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exact"/>
        <w:jc w:val="center"/>
        <w:rPr>
          <w:rFonts w:hint="eastAsia" w:cs="宋体" w:asciiTheme="majorEastAsia" w:hAnsiTheme="majorEastAsia" w:eastAsiaTheme="majorEastAsia"/>
          <w:b/>
          <w:bCs/>
          <w:kern w:val="0"/>
          <w:sz w:val="36"/>
          <w:szCs w:val="36"/>
        </w:rPr>
      </w:pPr>
      <w:r>
        <w:rPr>
          <w:rFonts w:hint="eastAsia" w:cs="宋体" w:asciiTheme="majorEastAsia" w:hAnsiTheme="majorEastAsia" w:eastAsiaTheme="majorEastAsia"/>
          <w:b/>
          <w:bCs/>
          <w:kern w:val="0"/>
          <w:sz w:val="36"/>
          <w:szCs w:val="36"/>
          <w:lang w:val="en-US" w:eastAsia="zh-CN"/>
        </w:rPr>
        <w:t>拟推荐</w:t>
      </w:r>
      <w:r>
        <w:rPr>
          <w:rFonts w:hint="eastAsia" w:cs="宋体" w:asciiTheme="majorEastAsia" w:hAnsiTheme="majorEastAsia" w:eastAsiaTheme="majorEastAsia"/>
          <w:b/>
          <w:bCs/>
          <w:kern w:val="0"/>
          <w:sz w:val="36"/>
          <w:szCs w:val="36"/>
        </w:rPr>
        <w:t>申报201</w:t>
      </w:r>
      <w:r>
        <w:rPr>
          <w:rFonts w:hint="eastAsia" w:cs="宋体" w:asciiTheme="majorEastAsia" w:hAnsiTheme="majorEastAsia" w:eastAsiaTheme="majorEastAsia"/>
          <w:b/>
          <w:bCs/>
          <w:kern w:val="0"/>
          <w:sz w:val="36"/>
          <w:szCs w:val="36"/>
          <w:lang w:val="en-US" w:eastAsia="zh-CN"/>
        </w:rPr>
        <w:t>9年度</w:t>
      </w:r>
      <w:r>
        <w:rPr>
          <w:rFonts w:hint="eastAsia" w:cs="宋体" w:asciiTheme="majorEastAsia" w:hAnsiTheme="majorEastAsia" w:eastAsiaTheme="majorEastAsia"/>
          <w:b/>
          <w:bCs/>
          <w:kern w:val="0"/>
          <w:sz w:val="36"/>
          <w:szCs w:val="36"/>
        </w:rPr>
        <w:t>湖北省教育厅科学研究计划项目汇总表（公示）</w:t>
      </w:r>
    </w:p>
    <w:p>
      <w:pPr>
        <w:adjustRightInd w:val="0"/>
        <w:spacing w:line="400" w:lineRule="exact"/>
        <w:jc w:val="center"/>
        <w:rPr>
          <w:rFonts w:hint="eastAsia" w:cs="宋体" w:asciiTheme="majorEastAsia" w:hAnsiTheme="majorEastAsia" w:eastAsiaTheme="majorEastAsia"/>
          <w:b/>
          <w:bCs/>
          <w:kern w:val="0"/>
          <w:sz w:val="36"/>
          <w:szCs w:val="36"/>
        </w:rPr>
      </w:pPr>
    </w:p>
    <w:p>
      <w:pPr>
        <w:numPr>
          <w:ilvl w:val="0"/>
          <w:numId w:val="0"/>
        </w:numPr>
        <w:adjustRightInd w:val="0"/>
        <w:spacing w:line="400" w:lineRule="exact"/>
        <w:jc w:val="center"/>
        <w:rPr>
          <w:rFonts w:hint="eastAsia" w:cs="宋体" w:asciiTheme="majorEastAsia" w:hAnsiTheme="majorEastAsia" w:eastAsiaTheme="majorEastAsia"/>
          <w:b/>
          <w:bCs/>
          <w:kern w:val="0"/>
          <w:sz w:val="36"/>
          <w:szCs w:val="36"/>
          <w:lang w:val="en-US" w:eastAsia="zh-CN"/>
        </w:rPr>
      </w:pPr>
      <w:r>
        <w:rPr>
          <w:rFonts w:hint="eastAsia" w:cs="宋体" w:asciiTheme="majorEastAsia" w:hAnsiTheme="majorEastAsia" w:eastAsiaTheme="majorEastAsia"/>
          <w:b/>
          <w:bCs/>
          <w:kern w:val="0"/>
          <w:sz w:val="36"/>
          <w:szCs w:val="36"/>
          <w:lang w:val="en-US" w:eastAsia="zh-CN"/>
        </w:rPr>
        <w:t>一、团队项目</w:t>
      </w:r>
    </w:p>
    <w:tbl>
      <w:tblPr>
        <w:tblStyle w:val="5"/>
        <w:tblW w:w="13564" w:type="dxa"/>
        <w:jc w:val="center"/>
        <w:tblInd w:w="-412" w:type="dxa"/>
        <w:tblLayout w:type="fixed"/>
        <w:tblCellMar>
          <w:top w:w="0" w:type="dxa"/>
          <w:left w:w="108" w:type="dxa"/>
          <w:bottom w:w="0" w:type="dxa"/>
          <w:right w:w="108" w:type="dxa"/>
        </w:tblCellMar>
      </w:tblPr>
      <w:tblGrid>
        <w:gridCol w:w="535"/>
        <w:gridCol w:w="1275"/>
        <w:gridCol w:w="900"/>
        <w:gridCol w:w="1290"/>
        <w:gridCol w:w="1125"/>
        <w:gridCol w:w="1005"/>
        <w:gridCol w:w="3945"/>
        <w:gridCol w:w="1320"/>
        <w:gridCol w:w="2169"/>
      </w:tblGrid>
      <w:tr>
        <w:tblPrEx>
          <w:tblLayout w:type="fixed"/>
          <w:tblCellMar>
            <w:top w:w="0" w:type="dxa"/>
            <w:left w:w="108" w:type="dxa"/>
            <w:bottom w:w="0" w:type="dxa"/>
            <w:right w:w="108" w:type="dxa"/>
          </w:tblCellMar>
        </w:tblPrEx>
        <w:trPr>
          <w:trHeight w:val="555" w:hRule="atLeast"/>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项目申请人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性别</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出生年月</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职称</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学历</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所属学科领域</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二级学院</w:t>
            </w:r>
          </w:p>
        </w:tc>
      </w:tr>
      <w:tr>
        <w:tblPrEx>
          <w:tblLayout w:type="fixed"/>
          <w:tblCellMar>
            <w:top w:w="0" w:type="dxa"/>
            <w:left w:w="108" w:type="dxa"/>
            <w:bottom w:w="0" w:type="dxa"/>
            <w:right w:w="108" w:type="dxa"/>
          </w:tblCellMar>
        </w:tblPrEx>
        <w:trPr>
          <w:trHeight w:val="402" w:hRule="atLeast"/>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 xml:space="preserve">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李</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强</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男</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1982.10</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副教授</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w:t>
            </w:r>
            <w:r>
              <w:rPr>
                <w:rFonts w:hint="eastAsia" w:cs="宋体" w:asciiTheme="majorEastAsia" w:hAnsiTheme="majorEastAsia" w:eastAsiaTheme="majorEastAsia"/>
                <w:kern w:val="0"/>
                <w:sz w:val="21"/>
                <w:szCs w:val="21"/>
              </w:rPr>
              <w:t>研究生</w:t>
            </w:r>
            <w:r>
              <w:rPr>
                <w:rFonts w:hint="eastAsia" w:asciiTheme="minorEastAsia" w:hAnsiTheme="minorEastAsia" w:eastAsiaTheme="minorEastAsia" w:cstheme="minorEastAsia"/>
                <w:kern w:val="0"/>
                <w:sz w:val="24"/>
                <w:szCs w:val="24"/>
              </w:rPr>
              <w:t>　</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二元磁性液体制</w:t>
            </w:r>
            <w:bookmarkStart w:id="0" w:name="_GoBack"/>
            <w:bookmarkEnd w:id="0"/>
            <w:r>
              <w:rPr>
                <w:rFonts w:hint="eastAsia" w:asciiTheme="minorEastAsia" w:hAnsiTheme="minorEastAsia" w:eastAsiaTheme="minorEastAsia" w:cstheme="minorEastAsia"/>
                <w:kern w:val="0"/>
                <w:sz w:val="24"/>
                <w:szCs w:val="24"/>
              </w:rPr>
              <w:t>备及其场致热疗机理研究　</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材料　</w:t>
            </w:r>
          </w:p>
        </w:tc>
        <w:tc>
          <w:tcPr>
            <w:tcW w:w="2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新材料与机电工程学院</w:t>
            </w:r>
          </w:p>
        </w:tc>
      </w:tr>
    </w:tbl>
    <w:p>
      <w:pPr>
        <w:numPr>
          <w:ilvl w:val="0"/>
          <w:numId w:val="0"/>
        </w:numPr>
        <w:adjustRightInd w:val="0"/>
        <w:spacing w:line="400" w:lineRule="exact"/>
        <w:jc w:val="both"/>
        <w:rPr>
          <w:rFonts w:hint="eastAsia" w:cs="宋体" w:asciiTheme="majorEastAsia" w:hAnsiTheme="majorEastAsia" w:eastAsiaTheme="majorEastAsia"/>
          <w:b/>
          <w:bCs/>
          <w:kern w:val="0"/>
          <w:sz w:val="36"/>
          <w:szCs w:val="36"/>
          <w:lang w:val="en-US" w:eastAsia="zh-CN"/>
        </w:rPr>
      </w:pPr>
    </w:p>
    <w:p>
      <w:pPr>
        <w:adjustRightInd w:val="0"/>
        <w:spacing w:line="400" w:lineRule="exact"/>
        <w:jc w:val="both"/>
        <w:rPr>
          <w:rFonts w:hint="eastAsia" w:cs="宋体" w:asciiTheme="majorEastAsia" w:hAnsiTheme="majorEastAsia" w:eastAsiaTheme="majorEastAsia"/>
          <w:b/>
          <w:bCs/>
          <w:kern w:val="0"/>
          <w:sz w:val="36"/>
          <w:szCs w:val="36"/>
        </w:rPr>
      </w:pPr>
    </w:p>
    <w:p>
      <w:pPr>
        <w:adjustRightInd w:val="0"/>
        <w:spacing w:line="400" w:lineRule="exact"/>
        <w:jc w:val="center"/>
        <w:rPr>
          <w:rFonts w:ascii="方正小标宋简体" w:hAnsi="宋体" w:eastAsia="方正小标宋简体" w:cs="宋体"/>
          <w:bCs/>
          <w:kern w:val="0"/>
          <w:sz w:val="10"/>
          <w:szCs w:val="10"/>
        </w:rPr>
      </w:pPr>
    </w:p>
    <w:p>
      <w:pPr>
        <w:adjustRightInd w:val="0"/>
        <w:spacing w:line="400" w:lineRule="exact"/>
        <w:jc w:val="center"/>
        <w:rPr>
          <w:rFonts w:ascii="方正小标宋简体" w:hAnsi="宋体" w:eastAsia="方正小标宋简体" w:cs="Arial"/>
          <w:sz w:val="36"/>
          <w:szCs w:val="36"/>
        </w:rPr>
      </w:pPr>
      <w:r>
        <w:rPr>
          <w:rFonts w:hint="eastAsia" w:ascii="宋体" w:hAnsi="宋体" w:eastAsia="宋体" w:cs="宋体"/>
          <w:bCs/>
          <w:kern w:val="0"/>
          <w:sz w:val="36"/>
          <w:szCs w:val="36"/>
          <w:lang w:val="en-US" w:eastAsia="zh-CN"/>
        </w:rPr>
        <w:t>二</w:t>
      </w:r>
      <w:r>
        <w:rPr>
          <w:rFonts w:hint="eastAsia" w:ascii="宋体" w:hAnsi="宋体" w:eastAsia="宋体" w:cs="宋体"/>
          <w:bCs/>
          <w:kern w:val="0"/>
          <w:sz w:val="36"/>
          <w:szCs w:val="36"/>
        </w:rPr>
        <w:t>、重点项目</w:t>
      </w:r>
    </w:p>
    <w:tbl>
      <w:tblPr>
        <w:tblStyle w:val="5"/>
        <w:tblW w:w="13933" w:type="dxa"/>
        <w:jc w:val="center"/>
        <w:tblInd w:w="667" w:type="dxa"/>
        <w:tblLayout w:type="fixed"/>
        <w:tblCellMar>
          <w:top w:w="0" w:type="dxa"/>
          <w:left w:w="108" w:type="dxa"/>
          <w:bottom w:w="0" w:type="dxa"/>
          <w:right w:w="108" w:type="dxa"/>
        </w:tblCellMar>
      </w:tblPr>
      <w:tblGrid>
        <w:gridCol w:w="585"/>
        <w:gridCol w:w="1350"/>
        <w:gridCol w:w="708"/>
        <w:gridCol w:w="1197"/>
        <w:gridCol w:w="988"/>
        <w:gridCol w:w="850"/>
        <w:gridCol w:w="4432"/>
        <w:gridCol w:w="1721"/>
        <w:gridCol w:w="2102"/>
      </w:tblGrid>
      <w:tr>
        <w:tblPrEx>
          <w:tblLayout w:type="fixed"/>
          <w:tblCellMar>
            <w:top w:w="0" w:type="dxa"/>
            <w:left w:w="108" w:type="dxa"/>
            <w:bottom w:w="0" w:type="dxa"/>
            <w:right w:w="108" w:type="dxa"/>
          </w:tblCellMar>
        </w:tblPrEx>
        <w:trPr>
          <w:trHeight w:val="555"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项目申请人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性别</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出生年月</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学历</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所属学科领域</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二级学院</w:t>
            </w:r>
          </w:p>
        </w:tc>
      </w:tr>
      <w:tr>
        <w:tblPrEx>
          <w:tblLayout w:type="fixed"/>
          <w:tblCellMar>
            <w:top w:w="0" w:type="dxa"/>
            <w:left w:w="108" w:type="dxa"/>
            <w:bottom w:w="0" w:type="dxa"/>
            <w:right w:w="108" w:type="dxa"/>
          </w:tblCellMar>
        </w:tblPrEx>
        <w:trPr>
          <w:trHeight w:val="555"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lang w:val="en-US" w:eastAsia="zh-CN"/>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刘碧翠</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男</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1979</w:t>
            </w:r>
            <w:r>
              <w:rPr>
                <w:rFonts w:hint="eastAsia" w:cs="宋体" w:asciiTheme="minorEastAsia" w:hAnsiTheme="minorEastAsia" w:eastAsiaTheme="minorEastAsia"/>
                <w:kern w:val="0"/>
                <w:sz w:val="21"/>
                <w:szCs w:val="21"/>
                <w:lang w:val="en-US" w:eastAsia="zh-CN"/>
              </w:rPr>
              <w:t>.</w:t>
            </w:r>
            <w:r>
              <w:rPr>
                <w:rFonts w:hint="eastAsia" w:cs="宋体" w:asciiTheme="minorEastAsia" w:hAnsiTheme="minorEastAsia" w:eastAsiaTheme="minorEastAsia"/>
                <w:kern w:val="0"/>
                <w:sz w:val="21"/>
                <w:szCs w:val="21"/>
              </w:rPr>
              <w:t>6</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副高</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硕士</w:t>
            </w:r>
            <w:r>
              <w:rPr>
                <w:rFonts w:hint="eastAsia" w:cs="宋体" w:asciiTheme="majorEastAsia" w:hAnsiTheme="majorEastAsia" w:eastAsiaTheme="majorEastAsia"/>
                <w:kern w:val="0"/>
                <w:sz w:val="21"/>
                <w:szCs w:val="21"/>
              </w:rPr>
              <w:t>研究生</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1"/>
                <w:szCs w:val="21"/>
              </w:rPr>
            </w:pPr>
            <w:r>
              <w:rPr>
                <w:rFonts w:hint="eastAsia" w:ascii="宋体" w:hAnsi="宋体" w:eastAsia="宋体"/>
                <w:sz w:val="21"/>
                <w:szCs w:val="21"/>
              </w:rPr>
              <w:t>Wnt5a蛋白及其信号通路在支气管扩张中的作用机制研究　</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内科学</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lang w:val="en-US" w:eastAsia="zh-CN"/>
              </w:rPr>
              <w:t>附属医院</w:t>
            </w:r>
          </w:p>
        </w:tc>
      </w:tr>
      <w:tr>
        <w:tblPrEx>
          <w:tblLayout w:type="fixed"/>
          <w:tblCellMar>
            <w:top w:w="0" w:type="dxa"/>
            <w:left w:w="108" w:type="dxa"/>
            <w:bottom w:w="0" w:type="dxa"/>
            <w:right w:w="108" w:type="dxa"/>
          </w:tblCellMar>
        </w:tblPrEx>
        <w:trPr>
          <w:trHeight w:val="555"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lang w:val="en-US" w:eastAsia="zh-CN"/>
              </w:rPr>
              <w:t>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郑  寅</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男</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1986.2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副教授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博士研究生</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1"/>
                <w:szCs w:val="21"/>
              </w:rPr>
            </w:pPr>
            <w:r>
              <w:rPr>
                <w:rFonts w:hint="eastAsia" w:ascii="宋体" w:hAnsi="宋体" w:eastAsia="宋体"/>
                <w:sz w:val="21"/>
                <w:szCs w:val="21"/>
              </w:rPr>
              <w:t>含三嗪环结构功能化氧化石墨烯的可控化制备及其对含芴环结构环氧树脂的改性研究</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复合材料</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lang w:val="en-US" w:eastAsia="zh-CN"/>
              </w:rPr>
              <w:t>化学与环境工程学院</w:t>
            </w:r>
          </w:p>
        </w:tc>
      </w:tr>
      <w:tr>
        <w:tblPrEx>
          <w:tblLayout w:type="fixed"/>
          <w:tblCellMar>
            <w:top w:w="0" w:type="dxa"/>
            <w:left w:w="108" w:type="dxa"/>
            <w:bottom w:w="0" w:type="dxa"/>
            <w:right w:w="108" w:type="dxa"/>
          </w:tblCellMar>
        </w:tblPrEx>
        <w:trPr>
          <w:trHeight w:val="555"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lang w:val="en-US" w:eastAsia="zh-CN"/>
              </w:rPr>
              <w:t>3</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刘晓丽</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女</w:t>
            </w:r>
          </w:p>
        </w:tc>
        <w:tc>
          <w:tcPr>
            <w:tcW w:w="119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1980.8</w:t>
            </w:r>
          </w:p>
        </w:tc>
        <w:tc>
          <w:tcPr>
            <w:tcW w:w="98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副教授</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博士研究生</w:t>
            </w:r>
          </w:p>
        </w:tc>
        <w:tc>
          <w:tcPr>
            <w:tcW w:w="443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1"/>
                <w:szCs w:val="21"/>
              </w:rPr>
            </w:pPr>
            <w:r>
              <w:rPr>
                <w:rFonts w:hint="eastAsia" w:cs="宋体" w:asciiTheme="majorEastAsia" w:hAnsiTheme="majorEastAsia" w:eastAsiaTheme="majorEastAsia"/>
                <w:kern w:val="0"/>
                <w:sz w:val="21"/>
                <w:szCs w:val="21"/>
              </w:rPr>
              <w:t>间歇性低氧干预对老年痴呆的疗效及机理探讨</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体育科学　</w:t>
            </w:r>
          </w:p>
        </w:tc>
        <w:tc>
          <w:tcPr>
            <w:tcW w:w="21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lang w:val="en-US" w:eastAsia="zh-CN"/>
              </w:rPr>
              <w:t>体育学院</w:t>
            </w:r>
          </w:p>
        </w:tc>
      </w:tr>
    </w:tbl>
    <w:p>
      <w:pPr>
        <w:rPr>
          <w:sz w:val="18"/>
          <w:szCs w:val="18"/>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lang w:val="en-US" w:eastAsia="zh-CN"/>
        </w:rPr>
        <w:t>三</w:t>
      </w:r>
      <w:r>
        <w:rPr>
          <w:rFonts w:hint="eastAsia" w:asciiTheme="majorEastAsia" w:hAnsiTheme="majorEastAsia" w:eastAsiaTheme="majorEastAsia"/>
          <w:sz w:val="36"/>
          <w:szCs w:val="36"/>
        </w:rPr>
        <w:t>、青年项目</w:t>
      </w:r>
    </w:p>
    <w:tbl>
      <w:tblPr>
        <w:tblStyle w:val="5"/>
        <w:tblW w:w="14214" w:type="dxa"/>
        <w:jc w:val="center"/>
        <w:tblInd w:w="108" w:type="dxa"/>
        <w:tblLayout w:type="fixed"/>
        <w:tblCellMar>
          <w:top w:w="0" w:type="dxa"/>
          <w:left w:w="108" w:type="dxa"/>
          <w:bottom w:w="0" w:type="dxa"/>
          <w:right w:w="108" w:type="dxa"/>
        </w:tblCellMar>
      </w:tblPr>
      <w:tblGrid>
        <w:gridCol w:w="748"/>
        <w:gridCol w:w="1559"/>
        <w:gridCol w:w="709"/>
        <w:gridCol w:w="1204"/>
        <w:gridCol w:w="795"/>
        <w:gridCol w:w="925"/>
        <w:gridCol w:w="4305"/>
        <w:gridCol w:w="2126"/>
        <w:gridCol w:w="1843"/>
      </w:tblGrid>
      <w:tr>
        <w:tblPrEx>
          <w:tblLayout w:type="fixed"/>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项目申请人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性别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出生年月</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职称</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学历</w:t>
            </w:r>
          </w:p>
        </w:tc>
        <w:tc>
          <w:tcPr>
            <w:tcW w:w="4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所属学科领域</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二级学院</w:t>
            </w:r>
          </w:p>
        </w:tc>
      </w:tr>
      <w:tr>
        <w:tblPrEx>
          <w:tblLayout w:type="fixed"/>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eastAsiaTheme="minorEastAsia"/>
                <w:kern w:val="0"/>
                <w:sz w:val="21"/>
                <w:szCs w:val="21"/>
              </w:rPr>
            </w:pPr>
            <w:r>
              <w:rPr>
                <w:rFonts w:hint="eastAsia" w:ascii="宋体" w:hAnsi="宋体" w:eastAsia="宋体" w:cs="宋体"/>
                <w:kern w:val="0"/>
                <w:sz w:val="21"/>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朱</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男</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1987.07</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讲师</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博士</w:t>
            </w:r>
            <w:r>
              <w:rPr>
                <w:rFonts w:hint="eastAsia" w:cs="宋体" w:asciiTheme="majorEastAsia" w:hAnsiTheme="majorEastAsia" w:eastAsiaTheme="majorEastAsia"/>
                <w:kern w:val="0"/>
                <w:sz w:val="21"/>
                <w:szCs w:val="21"/>
              </w:rPr>
              <w:t>研究生</w:t>
            </w:r>
          </w:p>
        </w:tc>
        <w:tc>
          <w:tcPr>
            <w:tcW w:w="4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ascii="宋体" w:hAnsi="宋体" w:eastAsia="宋体" w:cs="宋体"/>
                <w:kern w:val="0"/>
                <w:sz w:val="21"/>
                <w:szCs w:val="21"/>
              </w:rPr>
            </w:pPr>
            <w:r>
              <w:rPr>
                <w:rFonts w:hint="eastAsia" w:ascii="宋体" w:hAnsi="宋体" w:eastAsia="宋体" w:cs="宋体"/>
                <w:kern w:val="0"/>
                <w:sz w:val="21"/>
                <w:szCs w:val="21"/>
              </w:rPr>
              <w:t>物种多样性对鄂西南典型森林凋落物动态的影响</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森林生态学</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ascii="宋体" w:hAnsi="宋体" w:eastAsia="宋体" w:cs="宋体"/>
                <w:kern w:val="0"/>
                <w:sz w:val="18"/>
                <w:szCs w:val="18"/>
              </w:rPr>
              <w:t>林学园艺</w:t>
            </w:r>
            <w:r>
              <w:rPr>
                <w:rFonts w:hint="eastAsia" w:ascii="宋体" w:hAnsi="宋体" w:eastAsia="宋体" w:cs="宋体"/>
                <w:kern w:val="0"/>
                <w:sz w:val="18"/>
                <w:szCs w:val="18"/>
                <w:lang w:val="en-US" w:eastAsia="zh-CN"/>
              </w:rPr>
              <w:t>学院</w:t>
            </w:r>
          </w:p>
        </w:tc>
      </w:tr>
      <w:tr>
        <w:tblPrEx>
          <w:tblLayout w:type="fixed"/>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eastAsiaTheme="minorEastAsia"/>
                <w:kern w:val="0"/>
                <w:sz w:val="21"/>
                <w:szCs w:val="21"/>
              </w:rPr>
            </w:pPr>
            <w:r>
              <w:rPr>
                <w:rFonts w:hint="eastAsia" w:ascii="宋体" w:hAnsi="宋体" w:eastAsia="宋体" w:cs="宋体"/>
                <w:kern w:val="0"/>
                <w:sz w:val="21"/>
                <w:szCs w:val="21"/>
                <w:lang w:val="en-US" w:eastAsia="zh-CN"/>
              </w:rPr>
              <w:t>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谢知音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男</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198</w:t>
            </w:r>
            <w:r>
              <w:rPr>
                <w:rFonts w:ascii="宋体" w:hAnsi="宋体" w:eastAsia="宋体" w:cs="宋体"/>
                <w:kern w:val="0"/>
                <w:sz w:val="21"/>
                <w:szCs w:val="21"/>
              </w:rPr>
              <w:t>4.12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讲师</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博士</w:t>
            </w:r>
            <w:r>
              <w:rPr>
                <w:rFonts w:hint="eastAsia" w:cs="宋体" w:asciiTheme="majorEastAsia" w:hAnsiTheme="majorEastAsia" w:eastAsiaTheme="majorEastAsia"/>
                <w:kern w:val="0"/>
                <w:sz w:val="21"/>
                <w:szCs w:val="21"/>
              </w:rPr>
              <w:t>研究生</w:t>
            </w:r>
          </w:p>
        </w:tc>
        <w:tc>
          <w:tcPr>
            <w:tcW w:w="4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1"/>
                <w:szCs w:val="21"/>
              </w:rPr>
            </w:pPr>
            <w:r>
              <w:rPr>
                <w:rFonts w:hint="eastAsia" w:ascii="宋体" w:hAnsi="宋体" w:eastAsia="宋体" w:cs="宋体"/>
                <w:kern w:val="0"/>
                <w:sz w:val="21"/>
                <w:szCs w:val="21"/>
              </w:rPr>
              <w:t>　快变温度梯度下模具热响应及温度分布研究</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eastAsia="宋体" w:cs="宋体"/>
                <w:kern w:val="0"/>
                <w:sz w:val="21"/>
                <w:szCs w:val="21"/>
              </w:rPr>
              <w:t>　机械设计及理论</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18"/>
                <w:szCs w:val="18"/>
                <w:lang w:val="en-US" w:eastAsia="zh-CN"/>
              </w:rPr>
              <w:t>新材料与机电工程学院</w:t>
            </w:r>
          </w:p>
        </w:tc>
      </w:tr>
      <w:tr>
        <w:tblPrEx>
          <w:tblLayout w:type="fixed"/>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罗</w:t>
            </w:r>
            <w:r>
              <w:rPr>
                <w:rFonts w:hint="eastAsia" w:cs="宋体" w:asciiTheme="minorEastAsia" w:hAnsiTheme="minorEastAsia" w:eastAsiaTheme="minorEastAsia"/>
                <w:kern w:val="0"/>
                <w:sz w:val="21"/>
                <w:szCs w:val="21"/>
                <w:lang w:val="en-US" w:eastAsia="zh-CN"/>
              </w:rPr>
              <w:t xml:space="preserve">  </w:t>
            </w:r>
            <w:r>
              <w:rPr>
                <w:rFonts w:hint="eastAsia" w:cs="宋体" w:asciiTheme="minorEastAsia" w:hAnsiTheme="minorEastAsia" w:eastAsiaTheme="minorEastAsia"/>
                <w:kern w:val="0"/>
                <w:sz w:val="21"/>
                <w:szCs w:val="21"/>
              </w:rPr>
              <w:t>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女</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1983</w:t>
            </w:r>
            <w:r>
              <w:rPr>
                <w:rFonts w:hint="eastAsia" w:cs="宋体" w:asciiTheme="minorEastAsia" w:hAnsiTheme="minorEastAsia" w:eastAsiaTheme="minorEastAsia"/>
                <w:kern w:val="0"/>
                <w:sz w:val="21"/>
                <w:szCs w:val="21"/>
                <w:lang w:val="en-US" w:eastAsia="zh-CN"/>
              </w:rPr>
              <w:t>.</w:t>
            </w:r>
            <w:r>
              <w:rPr>
                <w:rFonts w:hint="eastAsia" w:cs="宋体" w:asciiTheme="minorEastAsia" w:hAnsiTheme="minorEastAsia" w:eastAsiaTheme="minorEastAsia"/>
                <w:kern w:val="0"/>
                <w:sz w:val="21"/>
                <w:szCs w:val="21"/>
              </w:rPr>
              <w:t>9</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中级</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博士</w:t>
            </w:r>
            <w:r>
              <w:rPr>
                <w:rFonts w:hint="eastAsia" w:cs="宋体" w:asciiTheme="majorEastAsia" w:hAnsiTheme="majorEastAsia" w:eastAsiaTheme="majorEastAsia"/>
                <w:kern w:val="0"/>
                <w:sz w:val="21"/>
                <w:szCs w:val="21"/>
              </w:rPr>
              <w:t>研究生</w:t>
            </w:r>
          </w:p>
        </w:tc>
        <w:tc>
          <w:tcPr>
            <w:tcW w:w="4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1"/>
                <w:szCs w:val="21"/>
              </w:rPr>
            </w:pPr>
            <w:r>
              <w:rPr>
                <w:rFonts w:hint="eastAsia" w:cs="宋体" w:asciiTheme="minorEastAsia" w:hAnsiTheme="minorEastAsia" w:eastAsiaTheme="minorEastAsia"/>
                <w:kern w:val="0"/>
                <w:sz w:val="21"/>
                <w:szCs w:val="21"/>
              </w:rPr>
              <w:t>Mfsd2a基因与急性坏死性胰腺炎大鼠脑损伤之间的关系探讨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inorEastAsia" w:hAnsiTheme="minorEastAsia" w:eastAsiaTheme="minorEastAsia"/>
                <w:kern w:val="0"/>
                <w:sz w:val="21"/>
                <w:szCs w:val="21"/>
              </w:rPr>
              <w:t>内科学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18"/>
                <w:szCs w:val="18"/>
                <w:lang w:val="en-US" w:eastAsia="zh-CN"/>
              </w:rPr>
              <w:t>附属医院</w:t>
            </w:r>
          </w:p>
        </w:tc>
      </w:tr>
      <w:tr>
        <w:tblPrEx>
          <w:tblLayout w:type="fixed"/>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宋体" w:cs="宋体"/>
                <w:kern w:val="0"/>
                <w:sz w:val="21"/>
                <w:szCs w:val="21"/>
              </w:rPr>
            </w:pPr>
            <w:r>
              <w:rPr>
                <w:rFonts w:hint="eastAsia" w:cs="宋体" w:asciiTheme="minorEastAsia" w:hAnsiTheme="minorEastAsia" w:eastAsiaTheme="minorEastAsia"/>
                <w:kern w:val="0"/>
                <w:sz w:val="21"/>
                <w:szCs w:val="21"/>
              </w:rPr>
              <w:t>夏</w:t>
            </w:r>
            <w:r>
              <w:rPr>
                <w:rFonts w:hint="eastAsia" w:cs="宋体" w:asciiTheme="minorEastAsia" w:hAnsiTheme="minorEastAsia" w:eastAsiaTheme="minorEastAsia"/>
                <w:kern w:val="0"/>
                <w:sz w:val="21"/>
                <w:szCs w:val="21"/>
                <w:lang w:val="en-US" w:eastAsia="zh-CN"/>
              </w:rPr>
              <w:t xml:space="preserve">  </w:t>
            </w:r>
            <w:r>
              <w:rPr>
                <w:rFonts w:hint="eastAsia" w:cs="宋体" w:asciiTheme="minorEastAsia" w:hAnsiTheme="minorEastAsia" w:eastAsiaTheme="minorEastAsia"/>
                <w:kern w:val="0"/>
                <w:sz w:val="21"/>
                <w:szCs w:val="21"/>
              </w:rPr>
              <w:t>燕</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宋体" w:cs="宋体"/>
                <w:kern w:val="0"/>
                <w:sz w:val="21"/>
                <w:szCs w:val="21"/>
              </w:rPr>
            </w:pPr>
            <w:r>
              <w:rPr>
                <w:rFonts w:hint="eastAsia" w:cs="宋体" w:asciiTheme="minorEastAsia" w:hAnsiTheme="minorEastAsia" w:eastAsiaTheme="minorEastAsia"/>
                <w:kern w:val="0"/>
                <w:sz w:val="21"/>
                <w:szCs w:val="21"/>
              </w:rPr>
              <w:t>女</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宋体" w:cs="宋体"/>
                <w:kern w:val="0"/>
                <w:sz w:val="21"/>
                <w:szCs w:val="21"/>
              </w:rPr>
            </w:pPr>
            <w:r>
              <w:rPr>
                <w:rFonts w:hint="eastAsia" w:cs="宋体" w:asciiTheme="minorEastAsia" w:hAnsiTheme="minorEastAsia" w:eastAsiaTheme="minorEastAsia"/>
                <w:kern w:val="0"/>
                <w:sz w:val="21"/>
                <w:szCs w:val="21"/>
              </w:rPr>
              <w:t>1986</w:t>
            </w:r>
            <w:r>
              <w:rPr>
                <w:rFonts w:hint="eastAsia" w:cs="宋体" w:asciiTheme="minorEastAsia" w:hAnsiTheme="minorEastAsia" w:eastAsiaTheme="minorEastAsia"/>
                <w:kern w:val="0"/>
                <w:sz w:val="21"/>
                <w:szCs w:val="21"/>
                <w:lang w:val="en-US" w:eastAsia="zh-CN"/>
              </w:rPr>
              <w:t>.</w:t>
            </w:r>
            <w:r>
              <w:rPr>
                <w:rFonts w:hint="eastAsia" w:cs="宋体" w:asciiTheme="minorEastAsia" w:hAnsiTheme="minorEastAsia" w:eastAsiaTheme="minorEastAsia"/>
                <w:kern w:val="0"/>
                <w:sz w:val="21"/>
                <w:szCs w:val="21"/>
              </w:rPr>
              <w:t>11</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宋体" w:cs="宋体"/>
                <w:kern w:val="0"/>
                <w:sz w:val="21"/>
                <w:szCs w:val="21"/>
              </w:rPr>
            </w:pPr>
            <w:r>
              <w:rPr>
                <w:rFonts w:hint="eastAsia" w:cs="宋体" w:asciiTheme="minorEastAsia" w:hAnsiTheme="minorEastAsia" w:eastAsiaTheme="minorEastAsia"/>
                <w:kern w:val="0"/>
                <w:sz w:val="21"/>
                <w:szCs w:val="21"/>
              </w:rPr>
              <w:t>中级</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宋体" w:cs="宋体"/>
                <w:kern w:val="0"/>
                <w:sz w:val="21"/>
                <w:szCs w:val="21"/>
              </w:rPr>
            </w:pPr>
            <w:r>
              <w:rPr>
                <w:rFonts w:hint="eastAsia" w:cs="宋体" w:asciiTheme="minorEastAsia" w:hAnsiTheme="minorEastAsia" w:eastAsiaTheme="minorEastAsia"/>
                <w:kern w:val="0"/>
                <w:sz w:val="21"/>
                <w:szCs w:val="21"/>
              </w:rPr>
              <w:t>硕士</w:t>
            </w:r>
            <w:r>
              <w:rPr>
                <w:rFonts w:hint="eastAsia" w:cs="宋体" w:asciiTheme="majorEastAsia" w:hAnsiTheme="majorEastAsia" w:eastAsiaTheme="majorEastAsia"/>
                <w:kern w:val="0"/>
                <w:sz w:val="21"/>
                <w:szCs w:val="21"/>
              </w:rPr>
              <w:t>研究生</w:t>
            </w:r>
          </w:p>
        </w:tc>
        <w:tc>
          <w:tcPr>
            <w:tcW w:w="4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eastAsia="宋体" w:cs="宋体"/>
                <w:kern w:val="0"/>
                <w:sz w:val="21"/>
                <w:szCs w:val="21"/>
              </w:rPr>
            </w:pPr>
            <w:r>
              <w:rPr>
                <w:rFonts w:hint="eastAsia" w:cs="宋体" w:asciiTheme="minorEastAsia" w:hAnsiTheme="minorEastAsia" w:eastAsiaTheme="minorEastAsia"/>
                <w:kern w:val="0"/>
                <w:sz w:val="21"/>
                <w:szCs w:val="21"/>
              </w:rPr>
              <w:t xml:space="preserve">武陵山区 RA 患者 TNF-α 启动子区域和 STAT4 基因单核苷酸多态性与 TNF-α 拮抗剂疗效的关系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宋体" w:cs="宋体"/>
                <w:kern w:val="0"/>
                <w:sz w:val="21"/>
                <w:szCs w:val="21"/>
              </w:rPr>
            </w:pPr>
            <w:r>
              <w:rPr>
                <w:rFonts w:hint="eastAsia" w:cs="宋体" w:asciiTheme="minorEastAsia" w:hAnsiTheme="minorEastAsia" w:eastAsiaTheme="minorEastAsia"/>
                <w:kern w:val="0"/>
                <w:sz w:val="21"/>
                <w:szCs w:val="21"/>
              </w:rPr>
              <w:t xml:space="preserve">风湿病学与自体免疫病学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cs="宋体"/>
                <w:kern w:val="0"/>
                <w:sz w:val="21"/>
                <w:szCs w:val="21"/>
              </w:rPr>
            </w:pPr>
            <w:r>
              <w:rPr>
                <w:rFonts w:hint="eastAsia" w:ascii="宋体" w:hAnsi="宋体" w:eastAsia="宋体" w:cs="宋体"/>
                <w:kern w:val="0"/>
                <w:sz w:val="18"/>
                <w:szCs w:val="18"/>
                <w:lang w:val="en-US" w:eastAsia="zh-CN"/>
              </w:rPr>
              <w:t>附属医院</w:t>
            </w:r>
          </w:p>
        </w:tc>
      </w:tr>
      <w:tr>
        <w:tblPrEx>
          <w:tblLayout w:type="fixed"/>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lang w:val="en-US" w:eastAsia="zh-CN"/>
              </w:rPr>
              <w:t>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王素改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女</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1982.4</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讲师</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硕士研究生</w:t>
            </w:r>
          </w:p>
        </w:tc>
        <w:tc>
          <w:tcPr>
            <w:tcW w:w="4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1"/>
                <w:szCs w:val="21"/>
              </w:rPr>
            </w:pPr>
            <w:r>
              <w:rPr>
                <w:rFonts w:hint="eastAsia" w:cs="宋体" w:asciiTheme="majorEastAsia" w:hAnsiTheme="majorEastAsia" w:eastAsiaTheme="majorEastAsia"/>
                <w:kern w:val="0"/>
                <w:sz w:val="21"/>
                <w:szCs w:val="21"/>
              </w:rPr>
              <w:t>　我国优秀女子标枪运动员吕会会最后用力阶段发力腿的技术分析</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1"/>
                <w:szCs w:val="21"/>
              </w:rPr>
            </w:pPr>
            <w:r>
              <w:rPr>
                <w:rFonts w:hint="eastAsia" w:cs="宋体" w:asciiTheme="majorEastAsia" w:hAnsiTheme="majorEastAsia" w:eastAsiaTheme="majorEastAsia"/>
                <w:kern w:val="0"/>
                <w:sz w:val="21"/>
                <w:szCs w:val="21"/>
              </w:rPr>
              <w:t>　体育科学</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eastAsia="宋体" w:cs="宋体"/>
                <w:kern w:val="0"/>
                <w:sz w:val="18"/>
                <w:szCs w:val="18"/>
                <w:lang w:val="en-US" w:eastAsia="zh-CN"/>
              </w:rPr>
              <w:t>体育学院</w:t>
            </w:r>
          </w:p>
        </w:tc>
      </w:tr>
    </w:tbl>
    <w:p>
      <w:pPr>
        <w:rPr>
          <w:rFonts w:asciiTheme="majorEastAsia" w:hAnsiTheme="majorEastAsia" w:eastAsiaTheme="majorEastAsia"/>
          <w:sz w:val="21"/>
          <w:szCs w:val="21"/>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lang w:val="en-US" w:eastAsia="zh-CN"/>
        </w:rPr>
        <w:t>四</w:t>
      </w:r>
      <w:r>
        <w:rPr>
          <w:rFonts w:hint="eastAsia" w:asciiTheme="majorEastAsia" w:hAnsiTheme="majorEastAsia" w:eastAsiaTheme="majorEastAsia"/>
          <w:sz w:val="36"/>
          <w:szCs w:val="36"/>
        </w:rPr>
        <w:t>、指导性项目</w:t>
      </w:r>
    </w:p>
    <w:tbl>
      <w:tblPr>
        <w:tblStyle w:val="5"/>
        <w:tblW w:w="14266" w:type="dxa"/>
        <w:jc w:val="center"/>
        <w:tblInd w:w="288" w:type="dxa"/>
        <w:tblLayout w:type="fixed"/>
        <w:tblCellMar>
          <w:top w:w="0" w:type="dxa"/>
          <w:left w:w="108" w:type="dxa"/>
          <w:bottom w:w="0" w:type="dxa"/>
          <w:right w:w="108" w:type="dxa"/>
        </w:tblCellMar>
      </w:tblPr>
      <w:tblGrid>
        <w:gridCol w:w="799"/>
        <w:gridCol w:w="1418"/>
        <w:gridCol w:w="709"/>
        <w:gridCol w:w="1417"/>
        <w:gridCol w:w="851"/>
        <w:gridCol w:w="850"/>
        <w:gridCol w:w="4394"/>
        <w:gridCol w:w="2127"/>
        <w:gridCol w:w="1701"/>
      </w:tblGrid>
      <w:tr>
        <w:tblPrEx>
          <w:tblLayout w:type="fixed"/>
          <w:tblCellMar>
            <w:top w:w="0" w:type="dxa"/>
            <w:left w:w="108" w:type="dxa"/>
            <w:bottom w:w="0" w:type="dxa"/>
            <w:right w:w="108" w:type="dxa"/>
          </w:tblCellMar>
        </w:tblPrEx>
        <w:trPr>
          <w:trHeight w:val="55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项目申请人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性别</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出生年月</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学历</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所属学科领域</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二级学院</w:t>
            </w:r>
          </w:p>
        </w:tc>
      </w:tr>
      <w:tr>
        <w:tblPrEx>
          <w:tblLayout w:type="fixed"/>
          <w:tblCellMar>
            <w:top w:w="0" w:type="dxa"/>
            <w:left w:w="108" w:type="dxa"/>
            <w:bottom w:w="0" w:type="dxa"/>
            <w:right w:w="108" w:type="dxa"/>
          </w:tblCellMar>
        </w:tblPrEx>
        <w:trPr>
          <w:trHeight w:val="55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陈坤燚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1985.01</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讲师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硕士</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研究生</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配电网柔性接地技术及其接地故障处理方法</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电力系统及其自动化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信息工程学院</w:t>
            </w:r>
          </w:p>
        </w:tc>
      </w:tr>
      <w:tr>
        <w:tblPrEx>
          <w:tblLayout w:type="fixed"/>
          <w:tblCellMar>
            <w:top w:w="0" w:type="dxa"/>
            <w:left w:w="108" w:type="dxa"/>
            <w:bottom w:w="0" w:type="dxa"/>
            <w:right w:w="108" w:type="dxa"/>
          </w:tblCellMar>
        </w:tblPrEx>
        <w:trPr>
          <w:trHeight w:val="55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田相鹏</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1987.09</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助理实验师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硕士</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研究生</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家用型小功率风光互补功率控制器　</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机电一体化技术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信息工程学院</w:t>
            </w:r>
          </w:p>
        </w:tc>
      </w:tr>
      <w:tr>
        <w:tblPrEx>
          <w:tblLayout w:type="fixed"/>
          <w:tblCellMar>
            <w:top w:w="0" w:type="dxa"/>
            <w:left w:w="108" w:type="dxa"/>
            <w:bottom w:w="0" w:type="dxa"/>
            <w:right w:w="108" w:type="dxa"/>
          </w:tblCellMar>
        </w:tblPrEx>
        <w:trPr>
          <w:trHeight w:val="55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color w:val="000000"/>
                <w:kern w:val="0"/>
                <w:sz w:val="21"/>
                <w:szCs w:val="21"/>
              </w:rPr>
            </w:pPr>
            <w:r>
              <w:rPr>
                <w:rFonts w:hint="eastAsia" w:ascii="宋体" w:hAnsi="宋体" w:eastAsia="宋体" w:cs="宋体"/>
                <w:kern w:val="0"/>
                <w:sz w:val="21"/>
                <w:szCs w:val="21"/>
              </w:rPr>
              <w:t>孟高祥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198</w:t>
            </w:r>
            <w:r>
              <w:rPr>
                <w:rFonts w:ascii="宋体" w:hAnsi="宋体" w:eastAsia="宋体" w:cs="宋体"/>
                <w:kern w:val="0"/>
                <w:sz w:val="21"/>
                <w:szCs w:val="21"/>
              </w:rPr>
              <w:t>1.7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讲师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ascii="宋体" w:hAnsi="宋体" w:eastAsia="宋体" w:cs="宋体"/>
                <w:kern w:val="0"/>
                <w:sz w:val="21"/>
                <w:szCs w:val="21"/>
              </w:rPr>
              <w:t>博士</w:t>
            </w:r>
            <w:r>
              <w:rPr>
                <w:rFonts w:hint="eastAsia" w:cs="宋体" w:asciiTheme="majorEastAsia" w:hAnsiTheme="majorEastAsia" w:eastAsiaTheme="majorEastAsia"/>
                <w:kern w:val="0"/>
                <w:sz w:val="21"/>
                <w:szCs w:val="21"/>
              </w:rPr>
              <w:t>研究生</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cs="宋体" w:asciiTheme="minorEastAsia" w:hAnsiTheme="minorEastAsia" w:eastAsiaTheme="minorEastAsia"/>
                <w:color w:val="000000"/>
                <w:kern w:val="0"/>
                <w:sz w:val="21"/>
                <w:szCs w:val="21"/>
              </w:rPr>
            </w:pPr>
            <w:r>
              <w:rPr>
                <w:rFonts w:hint="eastAsia" w:ascii="宋体" w:hAnsi="宋体" w:eastAsia="宋体" w:cs="宋体"/>
                <w:kern w:val="0"/>
                <w:sz w:val="21"/>
                <w:szCs w:val="21"/>
              </w:rPr>
              <w:t>　多元</w:t>
            </w:r>
            <w:r>
              <w:rPr>
                <w:rFonts w:ascii="宋体" w:hAnsi="宋体" w:eastAsia="宋体" w:cs="宋体"/>
                <w:kern w:val="0"/>
                <w:sz w:val="21"/>
                <w:szCs w:val="21"/>
              </w:rPr>
              <w:t>金属-有机框架的设计</w:t>
            </w:r>
            <w:r>
              <w:rPr>
                <w:rFonts w:hint="eastAsia" w:ascii="宋体" w:hAnsi="宋体" w:eastAsia="宋体" w:cs="宋体"/>
                <w:kern w:val="0"/>
                <w:sz w:val="21"/>
                <w:szCs w:val="21"/>
              </w:rPr>
              <w:t>以及</w:t>
            </w:r>
            <w:r>
              <w:rPr>
                <w:rFonts w:ascii="宋体" w:hAnsi="宋体" w:eastAsia="宋体" w:cs="宋体"/>
                <w:kern w:val="0"/>
                <w:sz w:val="21"/>
                <w:szCs w:val="21"/>
              </w:rPr>
              <w:t>其在光电催化中的应用研究</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color w:val="000000"/>
                <w:kern w:val="0"/>
                <w:sz w:val="21"/>
                <w:szCs w:val="21"/>
              </w:rPr>
            </w:pPr>
            <w:r>
              <w:rPr>
                <w:rFonts w:hint="eastAsia" w:ascii="宋体" w:hAnsi="宋体" w:eastAsia="宋体" w:cs="宋体"/>
                <w:kern w:val="0"/>
                <w:sz w:val="21"/>
                <w:szCs w:val="21"/>
              </w:rPr>
              <w:t>　凝聚态</w:t>
            </w:r>
            <w:r>
              <w:rPr>
                <w:rFonts w:ascii="宋体" w:hAnsi="宋体" w:eastAsia="宋体" w:cs="宋体"/>
                <w:kern w:val="0"/>
                <w:sz w:val="21"/>
                <w:szCs w:val="21"/>
              </w:rPr>
              <w:t>物理</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新材料与机电工程学院</w:t>
            </w:r>
          </w:p>
        </w:tc>
      </w:tr>
      <w:tr>
        <w:tblPrEx>
          <w:tblLayout w:type="fixed"/>
          <w:tblCellMar>
            <w:top w:w="0" w:type="dxa"/>
            <w:left w:w="108" w:type="dxa"/>
            <w:bottom w:w="0" w:type="dxa"/>
            <w:right w:w="108" w:type="dxa"/>
          </w:tblCellMar>
        </w:tblPrEx>
        <w:trPr>
          <w:trHeight w:val="55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4</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朱</w:t>
            </w:r>
            <w:r>
              <w:rPr>
                <w:rFonts w:hint="eastAsia" w:cs="宋体" w:asciiTheme="majorEastAsia" w:hAnsiTheme="majorEastAsia" w:eastAsiaTheme="majorEastAsia"/>
                <w:kern w:val="0"/>
                <w:sz w:val="21"/>
                <w:szCs w:val="21"/>
                <w:lang w:val="en-US" w:eastAsia="zh-CN"/>
              </w:rPr>
              <w:t xml:space="preserve">  </w:t>
            </w:r>
            <w:r>
              <w:rPr>
                <w:rFonts w:hint="eastAsia" w:cs="宋体" w:asciiTheme="majorEastAsia" w:hAnsiTheme="majorEastAsia" w:eastAsiaTheme="majorEastAsia"/>
                <w:kern w:val="0"/>
                <w:sz w:val="21"/>
                <w:szCs w:val="21"/>
              </w:rPr>
              <w:t>欢</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男</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1991.4</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助教</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硕士研究生</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　微循环指标在高脚、板鞋运动员备战全国比赛赛前阶段机能状态监控与疲劳诊断中的应用研究</w:t>
            </w:r>
          </w:p>
        </w:tc>
        <w:tc>
          <w:tcPr>
            <w:tcW w:w="21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　体育科学</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体育学院</w:t>
            </w:r>
          </w:p>
        </w:tc>
      </w:tr>
      <w:tr>
        <w:tblPrEx>
          <w:tblLayout w:type="fixed"/>
          <w:tblCellMar>
            <w:top w:w="0" w:type="dxa"/>
            <w:left w:w="108" w:type="dxa"/>
            <w:bottom w:w="0" w:type="dxa"/>
            <w:right w:w="108" w:type="dxa"/>
          </w:tblCellMar>
        </w:tblPrEx>
        <w:trPr>
          <w:trHeight w:val="55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lang w:val="en-US" w:eastAsia="zh-CN"/>
              </w:rPr>
              <w:t>5</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田</w:t>
            </w:r>
            <w:r>
              <w:rPr>
                <w:rFonts w:hint="eastAsia" w:cs="宋体" w:asciiTheme="majorEastAsia" w:hAnsiTheme="majorEastAsia" w:eastAsiaTheme="majorEastAsia"/>
                <w:kern w:val="0"/>
                <w:sz w:val="21"/>
                <w:szCs w:val="21"/>
                <w:lang w:val="en-US" w:eastAsia="zh-CN"/>
              </w:rPr>
              <w:t xml:space="preserve">  </w:t>
            </w:r>
            <w:r>
              <w:rPr>
                <w:rFonts w:hint="eastAsia" w:cs="宋体" w:asciiTheme="majorEastAsia" w:hAnsiTheme="majorEastAsia" w:eastAsiaTheme="majorEastAsia"/>
                <w:kern w:val="0"/>
                <w:sz w:val="21"/>
                <w:szCs w:val="21"/>
              </w:rPr>
              <w:t>成</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lang w:val="en-US" w:eastAsia="zh-CN"/>
              </w:rPr>
              <w:t>男</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lang w:val="en-US" w:eastAsia="zh-CN"/>
              </w:rPr>
              <w:t>1974.5</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lang w:val="en-US" w:eastAsia="zh-CN"/>
              </w:rPr>
              <w:t>高级实验师</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硕士研究生</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糟制食品糟制过程中品质变化及控制</w:t>
            </w:r>
          </w:p>
        </w:tc>
        <w:tc>
          <w:tcPr>
            <w:tcW w:w="21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食品科学技术基础学科</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生物科学与技术学院</w:t>
            </w:r>
          </w:p>
        </w:tc>
      </w:tr>
      <w:tr>
        <w:tblPrEx>
          <w:tblLayout w:type="fixed"/>
          <w:tblCellMar>
            <w:top w:w="0" w:type="dxa"/>
            <w:left w:w="108" w:type="dxa"/>
            <w:bottom w:w="0" w:type="dxa"/>
            <w:right w:w="108" w:type="dxa"/>
          </w:tblCellMar>
        </w:tblPrEx>
        <w:trPr>
          <w:trHeight w:val="55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6</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kern w:val="0"/>
                <w:sz w:val="21"/>
                <w:szCs w:val="21"/>
              </w:rPr>
              <w:t>张</w:t>
            </w:r>
            <w:r>
              <w:rPr>
                <w:rFonts w:hint="eastAsia" w:cs="宋体" w:asciiTheme="minorEastAsia" w:hAnsiTheme="minorEastAsia" w:eastAsiaTheme="minorEastAsia"/>
                <w:kern w:val="0"/>
                <w:sz w:val="21"/>
                <w:szCs w:val="21"/>
                <w:lang w:val="en-US" w:eastAsia="zh-CN"/>
              </w:rPr>
              <w:t xml:space="preserve">  </w:t>
            </w:r>
            <w:r>
              <w:rPr>
                <w:rFonts w:hint="eastAsia" w:cs="宋体" w:asciiTheme="minorEastAsia" w:hAnsiTheme="minorEastAsia" w:eastAsiaTheme="minorEastAsia"/>
                <w:kern w:val="0"/>
                <w:sz w:val="21"/>
                <w:szCs w:val="21"/>
              </w:rPr>
              <w:t>莉</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女</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1976</w:t>
            </w:r>
            <w:r>
              <w:rPr>
                <w:rFonts w:hint="eastAsia" w:cs="宋体" w:asciiTheme="minorEastAsia" w:hAnsiTheme="minorEastAsia" w:eastAsiaTheme="minorEastAsia"/>
                <w:kern w:val="0"/>
                <w:sz w:val="21"/>
                <w:szCs w:val="21"/>
                <w:lang w:val="en-US" w:eastAsia="zh-CN"/>
              </w:rPr>
              <w:t>.7</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副高</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val="en-US" w:eastAsia="zh-CN"/>
              </w:rPr>
              <w:t>本科</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kern w:val="0"/>
                <w:sz w:val="21"/>
                <w:szCs w:val="21"/>
              </w:rPr>
              <w:t>早期利尿对NSTEMI GRACE低危的临床研究　</w:t>
            </w:r>
          </w:p>
        </w:tc>
        <w:tc>
          <w:tcPr>
            <w:tcW w:w="21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color w:val="000000"/>
                <w:kern w:val="0"/>
                <w:sz w:val="21"/>
                <w:szCs w:val="21"/>
              </w:rPr>
            </w:pPr>
            <w:r>
              <w:rPr>
                <w:rFonts w:hint="eastAsia" w:asciiTheme="minorEastAsia" w:hAnsiTheme="minorEastAsia" w:eastAsiaTheme="minorEastAsia"/>
                <w:position w:val="6"/>
                <w:sz w:val="21"/>
                <w:szCs w:val="21"/>
              </w:rPr>
              <w:t>心血管</w:t>
            </w:r>
            <w:r>
              <w:rPr>
                <w:rFonts w:hint="eastAsia" w:cs="宋体" w:asciiTheme="minorEastAsia" w:hAnsiTheme="minorEastAsia" w:eastAsiaTheme="minorEastAsia"/>
                <w:kern w:val="0"/>
                <w:sz w:val="21"/>
                <w:szCs w:val="21"/>
              </w:rPr>
              <w:t>　</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附属医院</w:t>
            </w:r>
          </w:p>
        </w:tc>
      </w:tr>
      <w:tr>
        <w:tblPrEx>
          <w:tblLayout w:type="fixed"/>
          <w:tblCellMar>
            <w:top w:w="0" w:type="dxa"/>
            <w:left w:w="108" w:type="dxa"/>
            <w:bottom w:w="0" w:type="dxa"/>
            <w:right w:w="108" w:type="dxa"/>
          </w:tblCellMar>
        </w:tblPrEx>
        <w:trPr>
          <w:trHeight w:val="55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7</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田</w:t>
            </w:r>
            <w:r>
              <w:rPr>
                <w:rFonts w:hint="eastAsia" w:cs="宋体" w:asciiTheme="minorEastAsia" w:hAnsiTheme="minorEastAsia" w:eastAsiaTheme="minorEastAsia"/>
                <w:kern w:val="0"/>
                <w:sz w:val="21"/>
                <w:szCs w:val="21"/>
                <w:lang w:val="en-US" w:eastAsia="zh-CN"/>
              </w:rPr>
              <w:t xml:space="preserve">  </w:t>
            </w:r>
            <w:r>
              <w:rPr>
                <w:rFonts w:hint="eastAsia" w:cs="宋体" w:asciiTheme="minorEastAsia" w:hAnsiTheme="minorEastAsia" w:eastAsiaTheme="minorEastAsia"/>
                <w:kern w:val="0"/>
                <w:sz w:val="21"/>
                <w:szCs w:val="21"/>
              </w:rPr>
              <w:t>瑞</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女</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1987</w:t>
            </w:r>
            <w:r>
              <w:rPr>
                <w:rFonts w:hint="eastAsia" w:cs="宋体" w:asciiTheme="minorEastAsia" w:hAnsiTheme="minorEastAsia" w:eastAsiaTheme="minorEastAsia"/>
                <w:kern w:val="0"/>
                <w:sz w:val="21"/>
                <w:szCs w:val="21"/>
                <w:lang w:val="en-US" w:eastAsia="zh-CN"/>
              </w:rPr>
              <w:t>.</w:t>
            </w:r>
            <w:r>
              <w:rPr>
                <w:rFonts w:hint="eastAsia" w:cs="宋体" w:asciiTheme="minorEastAsia" w:hAnsiTheme="minorEastAsia" w:eastAsiaTheme="minorEastAsia"/>
                <w:kern w:val="0"/>
                <w:sz w:val="21"/>
                <w:szCs w:val="21"/>
              </w:rPr>
              <w:t>11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初级</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硕士研究生</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地枇杷总黄酮对类风湿关节炎软骨细胞的作用研究 </w:t>
            </w:r>
          </w:p>
        </w:tc>
        <w:tc>
          <w:tcPr>
            <w:tcW w:w="21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民族药学　</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附属医院</w:t>
            </w:r>
          </w:p>
        </w:tc>
      </w:tr>
      <w:tr>
        <w:tblPrEx>
          <w:tblLayout w:type="fixed"/>
          <w:tblCellMar>
            <w:top w:w="0" w:type="dxa"/>
            <w:left w:w="108" w:type="dxa"/>
            <w:bottom w:w="0" w:type="dxa"/>
            <w:right w:w="108" w:type="dxa"/>
          </w:tblCellMar>
        </w:tblPrEx>
        <w:trPr>
          <w:trHeight w:val="55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8</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冯</w:t>
            </w:r>
            <w:r>
              <w:rPr>
                <w:rFonts w:hint="eastAsia" w:cs="宋体" w:asciiTheme="minorEastAsia" w:hAnsiTheme="minorEastAsia" w:eastAsiaTheme="minorEastAsia"/>
                <w:kern w:val="0"/>
                <w:sz w:val="21"/>
                <w:szCs w:val="21"/>
                <w:lang w:val="en-US" w:eastAsia="zh-CN"/>
              </w:rPr>
              <w:t xml:space="preserve">  </w:t>
            </w:r>
            <w:r>
              <w:rPr>
                <w:rFonts w:hint="eastAsia" w:cs="宋体" w:asciiTheme="minorEastAsia" w:hAnsiTheme="minorEastAsia" w:eastAsiaTheme="minorEastAsia"/>
                <w:kern w:val="0"/>
                <w:sz w:val="21"/>
                <w:szCs w:val="21"/>
              </w:rPr>
              <w:t>佳</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女</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1985</w:t>
            </w:r>
            <w:r>
              <w:rPr>
                <w:rFonts w:hint="eastAsia" w:cs="宋体" w:asciiTheme="minorEastAsia" w:hAnsiTheme="minorEastAsia" w:eastAsiaTheme="minorEastAsia"/>
                <w:kern w:val="0"/>
                <w:sz w:val="21"/>
                <w:szCs w:val="21"/>
                <w:lang w:val="en-US" w:eastAsia="zh-CN"/>
              </w:rPr>
              <w:t>.</w:t>
            </w:r>
            <w:r>
              <w:rPr>
                <w:rFonts w:hint="eastAsia" w:cs="宋体" w:asciiTheme="minorEastAsia" w:hAnsiTheme="minorEastAsia" w:eastAsiaTheme="minorEastAsia"/>
                <w:kern w:val="0"/>
                <w:sz w:val="21"/>
                <w:szCs w:val="21"/>
              </w:rPr>
              <w:t>9</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初级</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硕士研究生</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基于 TLRs-MyD88 通路及 NLRP3 炎症小体途径探讨南天竹抗痛风性关节炎的分子机制　</w:t>
            </w:r>
          </w:p>
        </w:tc>
        <w:tc>
          <w:tcPr>
            <w:tcW w:w="21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中药抗炎与免疫药理 　</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附属医院</w:t>
            </w:r>
          </w:p>
        </w:tc>
      </w:tr>
      <w:tr>
        <w:tblPrEx>
          <w:tblLayout w:type="fixed"/>
          <w:tblCellMar>
            <w:top w:w="0" w:type="dxa"/>
            <w:left w:w="108" w:type="dxa"/>
            <w:bottom w:w="0" w:type="dxa"/>
            <w:right w:w="108" w:type="dxa"/>
          </w:tblCellMar>
        </w:tblPrEx>
        <w:trPr>
          <w:trHeight w:val="55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9</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张丽婷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女</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1988.9</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护师/助教</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硕士研究生</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云班课移动教学模式在实习护生医院感染教育的应用研究</w:t>
            </w:r>
          </w:p>
        </w:tc>
        <w:tc>
          <w:tcPr>
            <w:tcW w:w="21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护理学</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医学院</w:t>
            </w:r>
          </w:p>
        </w:tc>
      </w:tr>
      <w:tr>
        <w:tblPrEx>
          <w:tblLayout w:type="fixed"/>
          <w:tblCellMar>
            <w:top w:w="0" w:type="dxa"/>
            <w:left w:w="108" w:type="dxa"/>
            <w:bottom w:w="0" w:type="dxa"/>
            <w:right w:w="108" w:type="dxa"/>
          </w:tblCellMar>
        </w:tblPrEx>
        <w:trPr>
          <w:trHeight w:val="55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10</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樊莎莎</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女</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1988</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11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助教</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ajorEastAsia" w:hAnsiTheme="majorEastAsia" w:eastAsiaTheme="majorEastAsia"/>
                <w:kern w:val="0"/>
                <w:sz w:val="21"/>
                <w:szCs w:val="21"/>
              </w:rPr>
              <w:t>硕士研究生</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TREM_1对类风湿关节炎滑膜细胞及关节腔内炎性因子的影响</w:t>
            </w:r>
          </w:p>
        </w:tc>
        <w:tc>
          <w:tcPr>
            <w:tcW w:w="21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临床检验</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医学院</w:t>
            </w:r>
          </w:p>
        </w:tc>
      </w:tr>
    </w:tbl>
    <w:p>
      <w:pPr>
        <w:rPr>
          <w:rFonts w:asciiTheme="majorEastAsia" w:hAnsiTheme="majorEastAsia" w:eastAsiaTheme="majorEastAsia"/>
          <w:sz w:val="36"/>
          <w:szCs w:val="36"/>
        </w:rPr>
      </w:pPr>
    </w:p>
    <w:sectPr>
      <w:pgSz w:w="16838" w:h="11906" w:orient="landscape"/>
      <w:pgMar w:top="1230" w:right="1440" w:bottom="123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4385"/>
    <w:rsid w:val="00027E73"/>
    <w:rsid w:val="00030A5A"/>
    <w:rsid w:val="00147CEC"/>
    <w:rsid w:val="001E21C1"/>
    <w:rsid w:val="00301251"/>
    <w:rsid w:val="00484999"/>
    <w:rsid w:val="005357B9"/>
    <w:rsid w:val="007012C9"/>
    <w:rsid w:val="007739CC"/>
    <w:rsid w:val="0078626A"/>
    <w:rsid w:val="00820CBD"/>
    <w:rsid w:val="00890A42"/>
    <w:rsid w:val="00897218"/>
    <w:rsid w:val="00950C3C"/>
    <w:rsid w:val="00AA549F"/>
    <w:rsid w:val="00B73E5B"/>
    <w:rsid w:val="00C670C4"/>
    <w:rsid w:val="00CF4385"/>
    <w:rsid w:val="00D63E7B"/>
    <w:rsid w:val="00E04F75"/>
    <w:rsid w:val="00E069E6"/>
    <w:rsid w:val="00E25573"/>
    <w:rsid w:val="00F13E23"/>
    <w:rsid w:val="00FF5DBB"/>
    <w:rsid w:val="05FD00A7"/>
    <w:rsid w:val="1663585A"/>
    <w:rsid w:val="17410657"/>
    <w:rsid w:val="19412AA4"/>
    <w:rsid w:val="1EA36C46"/>
    <w:rsid w:val="280965C4"/>
    <w:rsid w:val="285A7B66"/>
    <w:rsid w:val="369B24EB"/>
    <w:rsid w:val="376A429B"/>
    <w:rsid w:val="38D37D15"/>
    <w:rsid w:val="412B2385"/>
    <w:rsid w:val="45975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184</Words>
  <Characters>1050</Characters>
  <Lines>8</Lines>
  <Paragraphs>2</Paragraphs>
  <TotalTime>2</TotalTime>
  <ScaleCrop>false</ScaleCrop>
  <LinksUpToDate>false</LinksUpToDate>
  <CharactersWithSpaces>1232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2017-09-30T07:17:00Z</dcterms:created>
  <dc:creator>Hewlett-Packard Company</dc:creator>
  <cp:lastModifiedBy>杨斌</cp:lastModifiedBy>
  <dcterms:modified xsi:type="dcterms:W3CDTF">2018-10-19T08:21:49Z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